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nt"/>
        <w:tblpPr w:leftFromText="141" w:rightFromText="141" w:horzAnchor="margin" w:tblpY="1140"/>
        <w:tblW w:w="0" w:type="auto"/>
        <w:tblLook w:val="04A0" w:firstRow="1" w:lastRow="0" w:firstColumn="1" w:lastColumn="0" w:noHBand="0" w:noVBand="1"/>
      </w:tblPr>
      <w:tblGrid>
        <w:gridCol w:w="1346"/>
        <w:gridCol w:w="2790"/>
        <w:gridCol w:w="2410"/>
        <w:gridCol w:w="1559"/>
      </w:tblGrid>
      <w:tr w:rsidR="0082547D" w:rsidRPr="0082547D" w14:paraId="7C9569CD" w14:textId="77777777" w:rsidTr="0082547D">
        <w:trPr>
          <w:trHeight w:val="558"/>
        </w:trPr>
        <w:tc>
          <w:tcPr>
            <w:tcW w:w="1346" w:type="dxa"/>
          </w:tcPr>
          <w:p w14:paraId="6824080A" w14:textId="7FA3131E" w:rsidR="0082547D" w:rsidRPr="0082547D" w:rsidRDefault="0082547D" w:rsidP="0082547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</w:t>
            </w:r>
            <w:r w:rsidRPr="0082547D">
              <w:rPr>
                <w:b/>
                <w:bCs/>
                <w:sz w:val="20"/>
                <w:szCs w:val="20"/>
              </w:rPr>
              <w:t>rojektledare</w:t>
            </w:r>
          </w:p>
        </w:tc>
        <w:tc>
          <w:tcPr>
            <w:tcW w:w="2790" w:type="dxa"/>
            <w:noWrap/>
          </w:tcPr>
          <w:p w14:paraId="495552C8" w14:textId="5501B8A8" w:rsidR="0082547D" w:rsidRPr="0082547D" w:rsidRDefault="0082547D" w:rsidP="0082547D">
            <w:pPr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82547D">
              <w:rPr>
                <w:b/>
                <w:bCs/>
                <w:sz w:val="20"/>
                <w:szCs w:val="20"/>
                <w:lang w:val="en-US"/>
              </w:rPr>
              <w:t>Projekttitel</w:t>
            </w:r>
            <w:proofErr w:type="spellEnd"/>
          </w:p>
        </w:tc>
        <w:tc>
          <w:tcPr>
            <w:tcW w:w="2410" w:type="dxa"/>
          </w:tcPr>
          <w:p w14:paraId="695592C1" w14:textId="4570E256" w:rsidR="0082547D" w:rsidRPr="0082547D" w:rsidRDefault="0082547D" w:rsidP="0082547D">
            <w:pPr>
              <w:rPr>
                <w:b/>
                <w:bCs/>
                <w:sz w:val="20"/>
                <w:szCs w:val="20"/>
                <w:lang w:val="en-US"/>
              </w:rPr>
            </w:pPr>
            <w:r w:rsidRPr="0082547D">
              <w:rPr>
                <w:b/>
                <w:bCs/>
                <w:sz w:val="20"/>
                <w:szCs w:val="20"/>
                <w:lang w:val="en-US"/>
              </w:rPr>
              <w:t>Institution</w:t>
            </w:r>
          </w:p>
        </w:tc>
        <w:tc>
          <w:tcPr>
            <w:tcW w:w="1559" w:type="dxa"/>
            <w:noWrap/>
          </w:tcPr>
          <w:p w14:paraId="12EBD6A0" w14:textId="0762FE8B" w:rsidR="0082547D" w:rsidRPr="0082547D" w:rsidRDefault="0082547D" w:rsidP="0082547D">
            <w:pPr>
              <w:rPr>
                <w:b/>
                <w:bCs/>
                <w:sz w:val="20"/>
                <w:szCs w:val="20"/>
              </w:rPr>
            </w:pPr>
            <w:r w:rsidRPr="0082547D">
              <w:rPr>
                <w:b/>
                <w:bCs/>
                <w:sz w:val="20"/>
                <w:szCs w:val="20"/>
              </w:rPr>
              <w:t>Belopp (kr)</w:t>
            </w:r>
          </w:p>
        </w:tc>
      </w:tr>
      <w:tr w:rsidR="0082547D" w:rsidRPr="0082547D" w14:paraId="19409AC4" w14:textId="77777777" w:rsidTr="0082547D">
        <w:trPr>
          <w:trHeight w:val="1274"/>
        </w:trPr>
        <w:tc>
          <w:tcPr>
            <w:tcW w:w="1346" w:type="dxa"/>
            <w:hideMark/>
          </w:tcPr>
          <w:p w14:paraId="623D2C2A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proofErr w:type="spellStart"/>
            <w:r w:rsidRPr="0082547D">
              <w:rPr>
                <w:sz w:val="20"/>
                <w:szCs w:val="20"/>
              </w:rPr>
              <w:t>Qiaolin</w:t>
            </w:r>
            <w:proofErr w:type="spellEnd"/>
            <w:r w:rsidRPr="0082547D">
              <w:rPr>
                <w:sz w:val="20"/>
                <w:szCs w:val="20"/>
              </w:rPr>
              <w:t xml:space="preserve"> Deng</w:t>
            </w:r>
          </w:p>
        </w:tc>
        <w:tc>
          <w:tcPr>
            <w:tcW w:w="2790" w:type="dxa"/>
            <w:noWrap/>
            <w:hideMark/>
          </w:tcPr>
          <w:p w14:paraId="7DCB229D" w14:textId="77777777" w:rsidR="0082547D" w:rsidRPr="0082547D" w:rsidRDefault="0082547D" w:rsidP="0082547D">
            <w:pPr>
              <w:rPr>
                <w:sz w:val="20"/>
                <w:szCs w:val="20"/>
                <w:lang w:val="en-US"/>
              </w:rPr>
            </w:pPr>
            <w:r w:rsidRPr="0082547D">
              <w:rPr>
                <w:sz w:val="20"/>
                <w:szCs w:val="20"/>
                <w:lang w:val="en-US"/>
              </w:rPr>
              <w:t>Investigating the mechanisms and biomarkers linking maternal type 1 diabetes with adverse pregnancy and neonatal outcomes</w:t>
            </w:r>
          </w:p>
        </w:tc>
        <w:tc>
          <w:tcPr>
            <w:tcW w:w="2410" w:type="dxa"/>
            <w:hideMark/>
          </w:tcPr>
          <w:p w14:paraId="74FBED73" w14:textId="6994452A" w:rsidR="0082547D" w:rsidRPr="0082547D" w:rsidRDefault="0082547D" w:rsidP="0082547D">
            <w:pPr>
              <w:rPr>
                <w:sz w:val="20"/>
                <w:szCs w:val="20"/>
                <w:lang w:val="en-US"/>
              </w:rPr>
            </w:pPr>
            <w:r w:rsidRPr="0082547D">
              <w:rPr>
                <w:sz w:val="20"/>
                <w:szCs w:val="20"/>
                <w:lang w:val="en-US"/>
              </w:rPr>
              <w:t xml:space="preserve">Department of Molecular Biosciences, The </w:t>
            </w:r>
            <w:proofErr w:type="spellStart"/>
            <w:r w:rsidRPr="0082547D">
              <w:rPr>
                <w:sz w:val="20"/>
                <w:szCs w:val="20"/>
                <w:lang w:val="en-US"/>
              </w:rPr>
              <w:t>Wenner-Gren</w:t>
            </w:r>
            <w:proofErr w:type="spellEnd"/>
            <w:r w:rsidRPr="0082547D">
              <w:rPr>
                <w:sz w:val="20"/>
                <w:szCs w:val="20"/>
                <w:lang w:val="en-US"/>
              </w:rPr>
              <w:t xml:space="preserve"> Institute</w:t>
            </w:r>
          </w:p>
        </w:tc>
        <w:tc>
          <w:tcPr>
            <w:tcW w:w="1559" w:type="dxa"/>
            <w:noWrap/>
            <w:hideMark/>
          </w:tcPr>
          <w:p w14:paraId="7FD13DE6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3 000 000</w:t>
            </w:r>
          </w:p>
        </w:tc>
      </w:tr>
      <w:tr w:rsidR="0082547D" w:rsidRPr="0082547D" w14:paraId="66CD6B87" w14:textId="77777777" w:rsidTr="0082547D">
        <w:trPr>
          <w:trHeight w:val="1263"/>
        </w:trPr>
        <w:tc>
          <w:tcPr>
            <w:tcW w:w="1346" w:type="dxa"/>
            <w:hideMark/>
          </w:tcPr>
          <w:p w14:paraId="5E7E0E91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 xml:space="preserve">Per </w:t>
            </w:r>
            <w:proofErr w:type="spellStart"/>
            <w:r w:rsidRPr="0082547D">
              <w:rPr>
                <w:sz w:val="20"/>
                <w:szCs w:val="20"/>
              </w:rPr>
              <w:t>Carlbring</w:t>
            </w:r>
            <w:proofErr w:type="spellEnd"/>
          </w:p>
        </w:tc>
        <w:tc>
          <w:tcPr>
            <w:tcW w:w="2790" w:type="dxa"/>
            <w:noWrap/>
            <w:hideMark/>
          </w:tcPr>
          <w:p w14:paraId="20C72F76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Implementering av KBT i psykiatrisk heldygnsvård: Effekter av behandling samt upplevelser hos personal och patienter av samtal</w:t>
            </w:r>
          </w:p>
        </w:tc>
        <w:tc>
          <w:tcPr>
            <w:tcW w:w="2410" w:type="dxa"/>
            <w:hideMark/>
          </w:tcPr>
          <w:p w14:paraId="147491BE" w14:textId="5CEC1FFE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Institutionen för Psykologi</w:t>
            </w:r>
          </w:p>
        </w:tc>
        <w:tc>
          <w:tcPr>
            <w:tcW w:w="1559" w:type="dxa"/>
            <w:noWrap/>
            <w:hideMark/>
          </w:tcPr>
          <w:p w14:paraId="5707F1A0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1 800 000</w:t>
            </w:r>
          </w:p>
        </w:tc>
      </w:tr>
      <w:tr w:rsidR="0082547D" w:rsidRPr="0082547D" w14:paraId="79DB3F11" w14:textId="77777777" w:rsidTr="0082547D">
        <w:trPr>
          <w:trHeight w:val="842"/>
        </w:trPr>
        <w:tc>
          <w:tcPr>
            <w:tcW w:w="1346" w:type="dxa"/>
            <w:hideMark/>
          </w:tcPr>
          <w:p w14:paraId="71A3032A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John Axelsson</w:t>
            </w:r>
          </w:p>
        </w:tc>
        <w:tc>
          <w:tcPr>
            <w:tcW w:w="2790" w:type="dxa"/>
            <w:noWrap/>
            <w:hideMark/>
          </w:tcPr>
          <w:p w14:paraId="3875CB43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Tidiga markörer för att bättre predicera skov vid bipolär sjukdom</w:t>
            </w:r>
          </w:p>
        </w:tc>
        <w:tc>
          <w:tcPr>
            <w:tcW w:w="2410" w:type="dxa"/>
            <w:hideMark/>
          </w:tcPr>
          <w:p w14:paraId="1A03A68E" w14:textId="782E39B1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 xml:space="preserve">Psykologiska Institutionen, </w:t>
            </w:r>
          </w:p>
        </w:tc>
        <w:tc>
          <w:tcPr>
            <w:tcW w:w="1559" w:type="dxa"/>
            <w:noWrap/>
            <w:hideMark/>
          </w:tcPr>
          <w:p w14:paraId="19194791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1 600 000</w:t>
            </w:r>
          </w:p>
        </w:tc>
      </w:tr>
      <w:tr w:rsidR="0082547D" w:rsidRPr="0082547D" w14:paraId="68D78B1D" w14:textId="77777777" w:rsidTr="0082547D">
        <w:trPr>
          <w:trHeight w:val="1265"/>
        </w:trPr>
        <w:tc>
          <w:tcPr>
            <w:tcW w:w="1346" w:type="dxa"/>
            <w:hideMark/>
          </w:tcPr>
          <w:p w14:paraId="6B0F749F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proofErr w:type="spellStart"/>
            <w:r w:rsidRPr="0082547D">
              <w:rPr>
                <w:sz w:val="20"/>
                <w:szCs w:val="20"/>
              </w:rPr>
              <w:t>Leonie</w:t>
            </w:r>
            <w:proofErr w:type="spellEnd"/>
            <w:r w:rsidRPr="0082547D">
              <w:rPr>
                <w:sz w:val="20"/>
                <w:szCs w:val="20"/>
              </w:rPr>
              <w:t xml:space="preserve"> Balter</w:t>
            </w:r>
          </w:p>
        </w:tc>
        <w:tc>
          <w:tcPr>
            <w:tcW w:w="2790" w:type="dxa"/>
            <w:noWrap/>
            <w:hideMark/>
          </w:tcPr>
          <w:p w14:paraId="33EBE1D0" w14:textId="77777777" w:rsidR="0082547D" w:rsidRPr="0082547D" w:rsidRDefault="0082547D" w:rsidP="0082547D">
            <w:pPr>
              <w:rPr>
                <w:sz w:val="20"/>
                <w:szCs w:val="20"/>
                <w:lang w:val="en-US"/>
              </w:rPr>
            </w:pPr>
            <w:r w:rsidRPr="0082547D">
              <w:rPr>
                <w:sz w:val="20"/>
                <w:szCs w:val="20"/>
                <w:lang w:val="en-US"/>
              </w:rPr>
              <w:t>Moment-to-moment variability as a predictor of cognitive behavioral therapy (CBT) outcomes in insomnia treatment</w:t>
            </w:r>
          </w:p>
        </w:tc>
        <w:tc>
          <w:tcPr>
            <w:tcW w:w="2410" w:type="dxa"/>
            <w:hideMark/>
          </w:tcPr>
          <w:p w14:paraId="7B42C0D3" w14:textId="2068288C" w:rsidR="0082547D" w:rsidRPr="0082547D" w:rsidRDefault="0082547D" w:rsidP="0082547D">
            <w:pPr>
              <w:rPr>
                <w:sz w:val="20"/>
                <w:szCs w:val="20"/>
                <w:lang w:val="en-US"/>
              </w:rPr>
            </w:pPr>
            <w:r w:rsidRPr="0082547D">
              <w:rPr>
                <w:sz w:val="20"/>
                <w:szCs w:val="20"/>
                <w:lang w:val="en-US"/>
              </w:rPr>
              <w:t>Department of Psychology</w:t>
            </w:r>
          </w:p>
        </w:tc>
        <w:tc>
          <w:tcPr>
            <w:tcW w:w="1559" w:type="dxa"/>
            <w:noWrap/>
            <w:hideMark/>
          </w:tcPr>
          <w:p w14:paraId="4AEC5DCE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1 100 000</w:t>
            </w:r>
          </w:p>
        </w:tc>
      </w:tr>
      <w:tr w:rsidR="0082547D" w:rsidRPr="0082547D" w14:paraId="38DB64C1" w14:textId="77777777" w:rsidTr="0082547D">
        <w:trPr>
          <w:trHeight w:val="971"/>
        </w:trPr>
        <w:tc>
          <w:tcPr>
            <w:tcW w:w="1346" w:type="dxa"/>
            <w:hideMark/>
          </w:tcPr>
          <w:p w14:paraId="3000CB3A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Mats Lekander</w:t>
            </w:r>
          </w:p>
        </w:tc>
        <w:tc>
          <w:tcPr>
            <w:tcW w:w="2790" w:type="dxa"/>
            <w:noWrap/>
            <w:hideMark/>
          </w:tcPr>
          <w:p w14:paraId="6304FC60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Longitudinell insamling av mått på aktivitet, sömn och autonoma nervsystemet vid utmattning</w:t>
            </w:r>
          </w:p>
        </w:tc>
        <w:tc>
          <w:tcPr>
            <w:tcW w:w="2410" w:type="dxa"/>
            <w:hideMark/>
          </w:tcPr>
          <w:p w14:paraId="5152D59A" w14:textId="4CE6C5CA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 xml:space="preserve">Psykologiska institutionen </w:t>
            </w:r>
          </w:p>
        </w:tc>
        <w:tc>
          <w:tcPr>
            <w:tcW w:w="1559" w:type="dxa"/>
            <w:noWrap/>
            <w:hideMark/>
          </w:tcPr>
          <w:p w14:paraId="71D94FE8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500 000</w:t>
            </w:r>
          </w:p>
        </w:tc>
      </w:tr>
      <w:tr w:rsidR="0082547D" w:rsidRPr="0082547D" w14:paraId="6B54CCDF" w14:textId="77777777" w:rsidTr="0082547D">
        <w:trPr>
          <w:trHeight w:val="1269"/>
        </w:trPr>
        <w:tc>
          <w:tcPr>
            <w:tcW w:w="1346" w:type="dxa"/>
            <w:hideMark/>
          </w:tcPr>
          <w:p w14:paraId="53B50220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Staffan Furusten</w:t>
            </w:r>
          </w:p>
        </w:tc>
        <w:tc>
          <w:tcPr>
            <w:tcW w:w="2790" w:type="dxa"/>
            <w:noWrap/>
            <w:hideMark/>
          </w:tcPr>
          <w:p w14:paraId="31542390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Att samverka över organisationsgränser för effektivare klimatomställning? - En studie av Klimatarena Stockholm</w:t>
            </w:r>
          </w:p>
        </w:tc>
        <w:tc>
          <w:tcPr>
            <w:tcW w:w="2410" w:type="dxa"/>
            <w:hideMark/>
          </w:tcPr>
          <w:p w14:paraId="03E50FA7" w14:textId="0F63C005" w:rsidR="0082547D" w:rsidRPr="0082547D" w:rsidRDefault="0082547D" w:rsidP="0082547D">
            <w:pPr>
              <w:rPr>
                <w:sz w:val="20"/>
                <w:szCs w:val="20"/>
              </w:rPr>
            </w:pPr>
            <w:proofErr w:type="spellStart"/>
            <w:r w:rsidRPr="0082547D">
              <w:rPr>
                <w:sz w:val="20"/>
                <w:szCs w:val="20"/>
              </w:rPr>
              <w:t>Socialantroplogiska</w:t>
            </w:r>
            <w:proofErr w:type="spellEnd"/>
            <w:r w:rsidRPr="0082547D">
              <w:rPr>
                <w:sz w:val="20"/>
                <w:szCs w:val="20"/>
              </w:rPr>
              <w:t xml:space="preserve"> institutionen</w:t>
            </w:r>
            <w:r w:rsidRPr="0082547D">
              <w:rPr>
                <w:sz w:val="20"/>
                <w:szCs w:val="20"/>
              </w:rPr>
              <w:br/>
              <w:t xml:space="preserve">Score </w:t>
            </w:r>
          </w:p>
        </w:tc>
        <w:tc>
          <w:tcPr>
            <w:tcW w:w="1559" w:type="dxa"/>
            <w:noWrap/>
            <w:hideMark/>
          </w:tcPr>
          <w:p w14:paraId="05961FF6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500 000</w:t>
            </w:r>
          </w:p>
        </w:tc>
      </w:tr>
      <w:tr w:rsidR="0082547D" w:rsidRPr="0082547D" w14:paraId="708F8439" w14:textId="77777777" w:rsidTr="0082547D">
        <w:trPr>
          <w:trHeight w:val="1273"/>
        </w:trPr>
        <w:tc>
          <w:tcPr>
            <w:tcW w:w="1346" w:type="dxa"/>
            <w:hideMark/>
          </w:tcPr>
          <w:p w14:paraId="2F44832B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 xml:space="preserve">Iuliana </w:t>
            </w:r>
            <w:proofErr w:type="spellStart"/>
            <w:r w:rsidRPr="0082547D">
              <w:rPr>
                <w:sz w:val="20"/>
                <w:szCs w:val="20"/>
              </w:rPr>
              <w:t>Toma-Dasu</w:t>
            </w:r>
            <w:proofErr w:type="spellEnd"/>
          </w:p>
        </w:tc>
        <w:tc>
          <w:tcPr>
            <w:tcW w:w="2790" w:type="dxa"/>
            <w:noWrap/>
            <w:hideMark/>
          </w:tcPr>
          <w:p w14:paraId="116CB5E1" w14:textId="77777777" w:rsidR="0082547D" w:rsidRPr="0082547D" w:rsidRDefault="0082547D" w:rsidP="0082547D">
            <w:pPr>
              <w:rPr>
                <w:sz w:val="20"/>
                <w:szCs w:val="20"/>
                <w:lang w:val="en-US"/>
              </w:rPr>
            </w:pPr>
            <w:r w:rsidRPr="0082547D">
              <w:rPr>
                <w:sz w:val="20"/>
                <w:szCs w:val="20"/>
                <w:lang w:val="en-US"/>
              </w:rPr>
              <w:t>Radiotherapy Induced Lymphopenia in prostate and breast cancer patients – Assessment, Prediction and Reduction</w:t>
            </w:r>
          </w:p>
        </w:tc>
        <w:tc>
          <w:tcPr>
            <w:tcW w:w="2410" w:type="dxa"/>
            <w:hideMark/>
          </w:tcPr>
          <w:p w14:paraId="128A4159" w14:textId="54E9FA50" w:rsidR="0082547D" w:rsidRPr="0082547D" w:rsidRDefault="0082547D" w:rsidP="0082547D">
            <w:pPr>
              <w:rPr>
                <w:sz w:val="20"/>
                <w:szCs w:val="20"/>
                <w:lang w:val="en-US"/>
              </w:rPr>
            </w:pPr>
            <w:r w:rsidRPr="0082547D">
              <w:rPr>
                <w:sz w:val="20"/>
                <w:szCs w:val="20"/>
                <w:lang w:val="en-US"/>
              </w:rPr>
              <w:t>Department of Physics</w:t>
            </w:r>
          </w:p>
        </w:tc>
        <w:tc>
          <w:tcPr>
            <w:tcW w:w="1559" w:type="dxa"/>
            <w:noWrap/>
            <w:hideMark/>
          </w:tcPr>
          <w:p w14:paraId="5CF9A72E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500 000</w:t>
            </w:r>
          </w:p>
        </w:tc>
      </w:tr>
      <w:tr w:rsidR="0082547D" w:rsidRPr="0082547D" w14:paraId="3F77B11B" w14:textId="77777777" w:rsidTr="0082547D">
        <w:trPr>
          <w:trHeight w:val="1263"/>
        </w:trPr>
        <w:tc>
          <w:tcPr>
            <w:tcW w:w="1346" w:type="dxa"/>
            <w:hideMark/>
          </w:tcPr>
          <w:p w14:paraId="4CD069DB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 xml:space="preserve">Ulf </w:t>
            </w:r>
            <w:proofErr w:type="spellStart"/>
            <w:r w:rsidRPr="0082547D">
              <w:rPr>
                <w:sz w:val="20"/>
                <w:szCs w:val="20"/>
              </w:rPr>
              <w:t>Jederlund</w:t>
            </w:r>
            <w:proofErr w:type="spellEnd"/>
          </w:p>
        </w:tc>
        <w:tc>
          <w:tcPr>
            <w:tcW w:w="2790" w:type="dxa"/>
            <w:noWrap/>
            <w:hideMark/>
          </w:tcPr>
          <w:p w14:paraId="234DA362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Musik- och sånglek för nyblivna mödrar och spädbarn: Främjande och förebyggande verksamhetsutveckling på BVC i områden med höga ohälsotal.</w:t>
            </w:r>
          </w:p>
        </w:tc>
        <w:tc>
          <w:tcPr>
            <w:tcW w:w="2410" w:type="dxa"/>
            <w:hideMark/>
          </w:tcPr>
          <w:p w14:paraId="7481A0AB" w14:textId="5DEC4A2F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Specialpedagogiska institutionen</w:t>
            </w:r>
          </w:p>
        </w:tc>
        <w:tc>
          <w:tcPr>
            <w:tcW w:w="1559" w:type="dxa"/>
            <w:noWrap/>
            <w:hideMark/>
          </w:tcPr>
          <w:p w14:paraId="2BFDB78F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500 000</w:t>
            </w:r>
          </w:p>
        </w:tc>
      </w:tr>
      <w:tr w:rsidR="0082547D" w:rsidRPr="0082547D" w14:paraId="65B8DFD2" w14:textId="77777777" w:rsidTr="0082547D">
        <w:trPr>
          <w:trHeight w:val="842"/>
        </w:trPr>
        <w:tc>
          <w:tcPr>
            <w:tcW w:w="1346" w:type="dxa"/>
            <w:hideMark/>
          </w:tcPr>
          <w:p w14:paraId="6DD22F93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Anna Andreasson</w:t>
            </w:r>
          </w:p>
        </w:tc>
        <w:tc>
          <w:tcPr>
            <w:tcW w:w="2790" w:type="dxa"/>
            <w:noWrap/>
            <w:hideMark/>
          </w:tcPr>
          <w:p w14:paraId="71945DFB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proofErr w:type="spellStart"/>
            <w:r w:rsidRPr="0082547D">
              <w:rPr>
                <w:sz w:val="20"/>
                <w:szCs w:val="20"/>
              </w:rPr>
              <w:t>Fatigue</w:t>
            </w:r>
            <w:proofErr w:type="spellEnd"/>
            <w:r w:rsidRPr="0082547D">
              <w:rPr>
                <w:sz w:val="20"/>
                <w:szCs w:val="20"/>
              </w:rPr>
              <w:t xml:space="preserve"> i fokus - validering av skattningsskalor för </w:t>
            </w:r>
            <w:proofErr w:type="spellStart"/>
            <w:r w:rsidRPr="0082547D">
              <w:rPr>
                <w:sz w:val="20"/>
                <w:szCs w:val="20"/>
              </w:rPr>
              <w:t>fatigue</w:t>
            </w:r>
            <w:proofErr w:type="spellEnd"/>
            <w:r w:rsidRPr="0082547D">
              <w:rPr>
                <w:sz w:val="20"/>
                <w:szCs w:val="20"/>
              </w:rPr>
              <w:t xml:space="preserve"> i olika patientpopulationer</w:t>
            </w:r>
          </w:p>
        </w:tc>
        <w:tc>
          <w:tcPr>
            <w:tcW w:w="2410" w:type="dxa"/>
            <w:hideMark/>
          </w:tcPr>
          <w:p w14:paraId="63E659B9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Psykologiska institutionen</w:t>
            </w:r>
          </w:p>
        </w:tc>
        <w:tc>
          <w:tcPr>
            <w:tcW w:w="1559" w:type="dxa"/>
            <w:noWrap/>
            <w:hideMark/>
          </w:tcPr>
          <w:p w14:paraId="170CEBA5" w14:textId="77777777" w:rsidR="0082547D" w:rsidRPr="0082547D" w:rsidRDefault="0082547D" w:rsidP="0082547D">
            <w:pPr>
              <w:rPr>
                <w:sz w:val="20"/>
                <w:szCs w:val="20"/>
              </w:rPr>
            </w:pPr>
            <w:r w:rsidRPr="0082547D">
              <w:rPr>
                <w:sz w:val="20"/>
                <w:szCs w:val="20"/>
              </w:rPr>
              <w:t>500 000</w:t>
            </w:r>
          </w:p>
        </w:tc>
      </w:tr>
    </w:tbl>
    <w:p w14:paraId="04D79AC6" w14:textId="0E6A3FEE" w:rsidR="0082547D" w:rsidRDefault="0082547D">
      <w:pPr>
        <w:rPr>
          <w:b/>
          <w:bCs/>
        </w:rPr>
      </w:pPr>
      <w:r w:rsidRPr="0082547D">
        <w:rPr>
          <w:b/>
          <w:bCs/>
        </w:rPr>
        <w:t xml:space="preserve">Partnerskap Stockholms universitetet – </w:t>
      </w:r>
      <w:r w:rsidR="00A67CE5">
        <w:rPr>
          <w:b/>
          <w:bCs/>
        </w:rPr>
        <w:t>R</w:t>
      </w:r>
      <w:r w:rsidRPr="0082547D">
        <w:rPr>
          <w:b/>
          <w:bCs/>
        </w:rPr>
        <w:t>egion Stockholm</w:t>
      </w:r>
      <w:r w:rsidR="00A67CE5">
        <w:rPr>
          <w:b/>
          <w:bCs/>
        </w:rPr>
        <w:t xml:space="preserve"> </w:t>
      </w:r>
      <w:r w:rsidR="00A67CE5">
        <w:rPr>
          <w:b/>
          <w:bCs/>
        </w:rPr>
        <w:br/>
        <w:t xml:space="preserve">Beviljade </w:t>
      </w:r>
      <w:proofErr w:type="gramStart"/>
      <w:r w:rsidR="00A67CE5">
        <w:rPr>
          <w:b/>
          <w:bCs/>
        </w:rPr>
        <w:t>projekt utlysning</w:t>
      </w:r>
      <w:proofErr w:type="gramEnd"/>
      <w:r w:rsidR="00A67CE5">
        <w:rPr>
          <w:b/>
          <w:bCs/>
        </w:rPr>
        <w:t xml:space="preserve"> beslutad 2024</w:t>
      </w:r>
    </w:p>
    <w:p w14:paraId="7EB7D61D" w14:textId="2E01FA63" w:rsidR="0082547D" w:rsidRDefault="0082547D"/>
    <w:p w14:paraId="1B81A377" w14:textId="5768C7A6" w:rsidR="0082547D" w:rsidRDefault="0082547D"/>
    <w:p w14:paraId="727C0FA7" w14:textId="77777777" w:rsidR="0082547D" w:rsidRPr="0082547D" w:rsidRDefault="0082547D"/>
    <w:p w14:paraId="4E9C6838" w14:textId="615714A4" w:rsidR="0082547D" w:rsidRDefault="0082547D">
      <w:pPr>
        <w:rPr>
          <w:b/>
          <w:bCs/>
        </w:rPr>
      </w:pPr>
    </w:p>
    <w:p w14:paraId="64BFD1C9" w14:textId="2DDFEFAD" w:rsidR="0082547D" w:rsidRDefault="0082547D">
      <w:pPr>
        <w:rPr>
          <w:b/>
          <w:bCs/>
        </w:rPr>
      </w:pPr>
    </w:p>
    <w:p w14:paraId="02FA89A8" w14:textId="77777777" w:rsidR="0082547D" w:rsidRDefault="0082547D">
      <w:pPr>
        <w:rPr>
          <w:b/>
          <w:bCs/>
        </w:rPr>
      </w:pPr>
    </w:p>
    <w:p w14:paraId="7FF00395" w14:textId="35C65ED2" w:rsidR="0082547D" w:rsidRDefault="0082547D">
      <w:pPr>
        <w:rPr>
          <w:b/>
          <w:bCs/>
        </w:rPr>
      </w:pPr>
    </w:p>
    <w:p w14:paraId="16306327" w14:textId="59587FDF" w:rsidR="0082547D" w:rsidRDefault="0082547D">
      <w:pPr>
        <w:rPr>
          <w:b/>
          <w:bCs/>
        </w:rPr>
      </w:pPr>
    </w:p>
    <w:p w14:paraId="332E6A66" w14:textId="16B4A379" w:rsidR="0082547D" w:rsidRDefault="0082547D">
      <w:pPr>
        <w:rPr>
          <w:b/>
          <w:bCs/>
        </w:rPr>
      </w:pPr>
    </w:p>
    <w:p w14:paraId="2AF01952" w14:textId="77777777" w:rsidR="0082547D" w:rsidRDefault="0082547D">
      <w:pPr>
        <w:rPr>
          <w:b/>
          <w:bCs/>
        </w:rPr>
      </w:pPr>
    </w:p>
    <w:p w14:paraId="33BB904E" w14:textId="3D9BC75E" w:rsidR="0082547D" w:rsidRDefault="0082547D">
      <w:pPr>
        <w:rPr>
          <w:b/>
          <w:bCs/>
        </w:rPr>
      </w:pPr>
    </w:p>
    <w:p w14:paraId="1C3C427C" w14:textId="77777777" w:rsidR="0082547D" w:rsidRDefault="0082547D">
      <w:pPr>
        <w:rPr>
          <w:b/>
          <w:bCs/>
        </w:rPr>
      </w:pPr>
    </w:p>
    <w:p w14:paraId="43CFEC48" w14:textId="019CFE31" w:rsidR="0082547D" w:rsidRDefault="0082547D">
      <w:pPr>
        <w:rPr>
          <w:b/>
          <w:bCs/>
        </w:rPr>
      </w:pPr>
    </w:p>
    <w:p w14:paraId="7ED04B81" w14:textId="17ED8C6D" w:rsidR="0082547D" w:rsidRDefault="0082547D">
      <w:pPr>
        <w:rPr>
          <w:b/>
          <w:bCs/>
        </w:rPr>
      </w:pPr>
    </w:p>
    <w:p w14:paraId="0F30FAA8" w14:textId="77777777" w:rsidR="0082547D" w:rsidRDefault="0082547D">
      <w:pPr>
        <w:rPr>
          <w:b/>
          <w:bCs/>
        </w:rPr>
      </w:pPr>
    </w:p>
    <w:p w14:paraId="65765B6C" w14:textId="089E2650" w:rsidR="0082547D" w:rsidRDefault="0082547D">
      <w:pPr>
        <w:rPr>
          <w:b/>
          <w:bCs/>
        </w:rPr>
      </w:pPr>
    </w:p>
    <w:p w14:paraId="36308A01" w14:textId="7F2B1204" w:rsidR="0082547D" w:rsidRDefault="0082547D">
      <w:pPr>
        <w:rPr>
          <w:b/>
          <w:bCs/>
        </w:rPr>
      </w:pPr>
    </w:p>
    <w:p w14:paraId="325F127F" w14:textId="04557379" w:rsidR="0082547D" w:rsidRDefault="0082547D">
      <w:pPr>
        <w:rPr>
          <w:b/>
          <w:bCs/>
        </w:rPr>
      </w:pPr>
    </w:p>
    <w:p w14:paraId="5D3B9A8F" w14:textId="77777777" w:rsidR="0082547D" w:rsidRDefault="0082547D">
      <w:pPr>
        <w:rPr>
          <w:b/>
          <w:bCs/>
        </w:rPr>
      </w:pPr>
    </w:p>
    <w:p w14:paraId="4A4C06D9" w14:textId="1121E094" w:rsidR="0082547D" w:rsidRPr="0082547D" w:rsidRDefault="0082547D">
      <w:pPr>
        <w:rPr>
          <w:b/>
          <w:bCs/>
        </w:rPr>
      </w:pPr>
      <w:r>
        <w:rPr>
          <w:b/>
          <w:bCs/>
        </w:rPr>
        <w:t xml:space="preserve"> </w:t>
      </w:r>
    </w:p>
    <w:sectPr w:rsidR="0082547D" w:rsidRPr="008254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47D"/>
    <w:rsid w:val="000F3ECC"/>
    <w:rsid w:val="001226E7"/>
    <w:rsid w:val="0082547D"/>
    <w:rsid w:val="00A6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49424"/>
  <w15:chartTrackingRefBased/>
  <w15:docId w15:val="{C50BE1E5-FC6B-4E6C-ADD6-0EFD1ED3B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825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Ridefelt</dc:creator>
  <cp:keywords/>
  <dc:description/>
  <cp:lastModifiedBy>Hanna Ridefelt</cp:lastModifiedBy>
  <cp:revision>4</cp:revision>
  <dcterms:created xsi:type="dcterms:W3CDTF">2024-12-04T16:03:00Z</dcterms:created>
  <dcterms:modified xsi:type="dcterms:W3CDTF">2025-01-09T08:02:00Z</dcterms:modified>
</cp:coreProperties>
</file>